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 xml:space="preserve">                                        </w:t>
      </w:r>
      <w:r>
        <w:rPr>
          <w:sz w:val="36"/>
          <w:szCs w:val="36"/>
        </w:rPr>
        <w:t xml:space="preserve">  </w:t>
      </w:r>
      <w:r>
        <w:rPr>
          <w:sz w:val="36"/>
          <w:szCs w:val="36"/>
        </w:rPr>
        <w:t xml:space="preserve">SMLOUVA O NÁJMU POZEMKU </w:t>
      </w:r>
    </w:p>
    <w:p>
      <w:pPr>
        <w:pStyle w:val="Normal"/>
        <w:bidi w:val="0"/>
        <w:jc w:val="left"/>
        <w:rPr/>
      </w:pPr>
      <w:r>
        <w:rPr/>
      </w:r>
    </w:p>
    <w:p>
      <w:pPr>
        <w:pStyle w:val="Normal"/>
        <w:bidi w:val="0"/>
        <w:jc w:val="left"/>
        <w:rPr/>
      </w:pPr>
      <w:r>
        <w:rPr/>
      </w:r>
    </w:p>
    <w:p>
      <w:pPr>
        <w:pStyle w:val="Normal"/>
        <w:bidi w:val="0"/>
        <w:jc w:val="left"/>
        <w:rPr/>
      </w:pPr>
      <w:r>
        <w:rPr/>
        <w:t xml:space="preserve">               </w:t>
      </w:r>
      <w:r>
        <w:rPr/>
        <w:t xml:space="preserve">uzavřená ve smyslu ust. § 2201 a násl. zákona č. 89/2012 Sb., občanský zákoník, </w:t>
      </w:r>
    </w:p>
    <w:p>
      <w:pPr>
        <w:pStyle w:val="Normal"/>
        <w:bidi w:val="0"/>
        <w:jc w:val="left"/>
        <w:rPr/>
      </w:pPr>
      <w:r>
        <w:rPr/>
        <w:t xml:space="preserve">                                                                </w:t>
      </w:r>
      <w:r>
        <w:rPr/>
        <w:t xml:space="preserve">mezi smluvními stranami, a to: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Fonts w:ascii="Verdana;sans-serif" w:hAnsi="Verdana;sans-serif"/>
          <w:b w:val="false"/>
          <w:i w:val="false"/>
          <w:caps w:val="false"/>
          <w:smallCaps w:val="false"/>
          <w:color w:val="333333"/>
          <w:spacing w:val="0"/>
          <w:sz w:val="18"/>
        </w:rPr>
        <w:t>Sazenice, z.s.</w:t>
      </w:r>
      <w:r>
        <w:rPr/>
        <w:t xml:space="preserve"> , </w:t>
      </w:r>
    </w:p>
    <w:p>
      <w:pPr>
        <w:pStyle w:val="Normal"/>
        <w:bidi w:val="0"/>
        <w:jc w:val="left"/>
        <w:rPr/>
      </w:pPr>
      <w:r>
        <w:rPr/>
        <w:t xml:space="preserve">se sídlem: </w:t>
      </w:r>
      <w:r>
        <w:rPr>
          <w:rFonts w:ascii="Verdana;sans-serif" w:hAnsi="Verdana;sans-serif"/>
          <w:b w:val="false"/>
          <w:i w:val="false"/>
          <w:caps w:val="false"/>
          <w:smallCaps w:val="false"/>
          <w:color w:val="333333"/>
          <w:spacing w:val="0"/>
          <w:sz w:val="18"/>
        </w:rPr>
        <w:t>č.p. 1, 286 01 Šebestěnice</w:t>
      </w:r>
      <w:r>
        <w:rPr/>
        <w:t xml:space="preserve"> , </w:t>
      </w:r>
    </w:p>
    <w:p>
      <w:pPr>
        <w:pStyle w:val="Normal"/>
        <w:bidi w:val="0"/>
        <w:jc w:val="left"/>
        <w:rPr/>
      </w:pPr>
      <w:r>
        <w:rPr/>
        <w:t>IČO:</w:t>
      </w:r>
      <w:r>
        <w:rPr>
          <w:sz w:val="24"/>
          <w:szCs w:val="24"/>
        </w:rPr>
        <w:t xml:space="preserve"> </w:t>
      </w:r>
      <w:r>
        <w:rPr>
          <w:rFonts w:ascii="Verdana;sans-serif" w:hAnsi="Verdana;sans-serif"/>
          <w:b w:val="false"/>
          <w:i w:val="false"/>
          <w:caps w:val="false"/>
          <w:smallCaps w:val="false"/>
          <w:color w:val="333333"/>
          <w:spacing w:val="0"/>
          <w:sz w:val="24"/>
          <w:szCs w:val="24"/>
        </w:rPr>
        <w:t>17613108</w:t>
      </w:r>
      <w:r>
        <w:rPr>
          <w:sz w:val="24"/>
          <w:szCs w:val="24"/>
        </w:rPr>
        <w:t xml:space="preserve"> </w:t>
      </w:r>
    </w:p>
    <w:p>
      <w:pPr>
        <w:pStyle w:val="Normal"/>
        <w:bidi w:val="0"/>
        <w:jc w:val="left"/>
        <w:rPr/>
      </w:pPr>
      <w:r>
        <w:rPr/>
        <w:t xml:space="preserve"> </w:t>
      </w:r>
    </w:p>
    <w:p>
      <w:pPr>
        <w:pStyle w:val="Normal"/>
        <w:bidi w:val="0"/>
        <w:jc w:val="left"/>
        <w:rPr/>
      </w:pPr>
      <w:r>
        <w:rPr/>
        <w:t xml:space="preserve">zastoupené </w:t>
      </w:r>
      <w:r>
        <w:rPr/>
        <w:t>předsedou</w:t>
      </w:r>
      <w:r>
        <w:rPr/>
        <w:t xml:space="preserve">: </w:t>
      </w:r>
    </w:p>
    <w:p>
      <w:pPr>
        <w:pStyle w:val="Normal"/>
        <w:bidi w:val="0"/>
        <w:jc w:val="left"/>
        <w:rPr/>
      </w:pPr>
      <w:r>
        <w:rPr/>
        <w:t>Václavem Sahulou</w:t>
      </w:r>
      <w:r>
        <w:rPr/>
        <w:t xml:space="preserve">, </w:t>
      </w:r>
    </w:p>
    <w:p>
      <w:pPr>
        <w:pStyle w:val="Normal"/>
        <w:bidi w:val="0"/>
        <w:jc w:val="left"/>
        <w:rPr/>
      </w:pPr>
      <w:r>
        <w:rPr/>
        <w:t xml:space="preserve">(dále jen pronajímatel) </w:t>
      </w:r>
    </w:p>
    <w:p>
      <w:pPr>
        <w:pStyle w:val="Normal"/>
        <w:bidi w:val="0"/>
        <w:jc w:val="left"/>
        <w:rPr/>
      </w:pPr>
      <w:r>
        <w:rPr/>
      </w:r>
    </w:p>
    <w:p>
      <w:pPr>
        <w:pStyle w:val="Normal"/>
        <w:bidi w:val="0"/>
        <w:jc w:val="left"/>
        <w:rPr/>
      </w:pPr>
      <w:r>
        <w:rPr/>
      </w:r>
    </w:p>
    <w:p>
      <w:pPr>
        <w:pStyle w:val="Normal"/>
        <w:bidi w:val="0"/>
        <w:jc w:val="left"/>
        <w:rPr/>
      </w:pPr>
      <w:r>
        <w:rPr/>
        <w:t xml:space="preserve">a pan:                 </w:t>
      </w:r>
      <w:r>
        <w:rPr/>
        <w:t xml:space="preserve">    </w:t>
      </w:r>
      <w:r>
        <w:rPr>
          <w:b/>
          <w:bCs/>
        </w:rPr>
        <w:t xml:space="preserve"> </w:t>
      </w:r>
      <w:r>
        <w:rPr>
          <w:b/>
          <w:bCs/>
        </w:rPr>
        <w:t xml:space="preserve">Ing. Petr </w:t>
      </w:r>
      <w:r>
        <w:rPr>
          <w:b/>
          <w:bCs/>
        </w:rPr>
        <w:t>Malý</w:t>
      </w:r>
      <w:r>
        <w:rPr/>
        <w:t xml:space="preserve">, nar. ………….. </w:t>
      </w:r>
    </w:p>
    <w:p>
      <w:pPr>
        <w:pStyle w:val="Normal"/>
        <w:bidi w:val="0"/>
        <w:jc w:val="left"/>
        <w:rPr/>
      </w:pPr>
      <w:r>
        <w:rPr/>
        <w:t xml:space="preserve">trvale bytem: Horská </w:t>
      </w:r>
      <w:r>
        <w:rPr/>
        <w:t>123</w:t>
      </w:r>
      <w:r>
        <w:rPr/>
        <w:t xml:space="preserve">, </w:t>
      </w:r>
      <w:r>
        <w:rPr/>
        <w:t>32</w:t>
      </w:r>
      <w:r>
        <w:rPr/>
        <w:t>0 14 Liberec</w:t>
      </w:r>
    </w:p>
    <w:p>
      <w:pPr>
        <w:pStyle w:val="Normal"/>
        <w:bidi w:val="0"/>
        <w:jc w:val="left"/>
        <w:rPr/>
      </w:pPr>
      <w:r>
        <w:rPr/>
        <w:t xml:space="preserve">(dále jen nájemce)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sz w:val="30"/>
          <w:szCs w:val="30"/>
        </w:rPr>
      </w:pPr>
      <w:r>
        <w:rPr>
          <w:b/>
          <w:bCs/>
          <w:sz w:val="30"/>
          <w:szCs w:val="30"/>
        </w:rPr>
        <w:t>I. Úvodní ustanovení.</w:t>
      </w:r>
    </w:p>
    <w:p>
      <w:pPr>
        <w:pStyle w:val="Normal"/>
        <w:bidi w:val="0"/>
        <w:jc w:val="left"/>
        <w:rPr/>
      </w:pPr>
      <w:r>
        <w:rPr/>
      </w:r>
    </w:p>
    <w:p>
      <w:pPr>
        <w:pStyle w:val="Normal"/>
        <w:bidi w:val="0"/>
        <w:jc w:val="left"/>
        <w:rPr/>
      </w:pPr>
      <w:r>
        <w:rPr/>
      </w:r>
    </w:p>
    <w:p>
      <w:pPr>
        <w:pStyle w:val="Normal"/>
        <w:bidi w:val="0"/>
        <w:jc w:val="left"/>
        <w:rPr>
          <w:sz w:val="24"/>
          <w:szCs w:val="24"/>
        </w:rPr>
      </w:pPr>
      <w:r>
        <w:rPr/>
        <w:t xml:space="preserve">Pronajímatel prohlašuje, že je výlučným vlastníkem pozemku par. č. </w:t>
      </w:r>
      <w:r>
        <w:rPr>
          <w:rFonts w:ascii="arial;sans-serif" w:hAnsi="arial;sans-serif"/>
          <w:b/>
          <w:i w:val="false"/>
          <w:caps w:val="false"/>
          <w:smallCaps w:val="false"/>
          <w:color w:val="000000"/>
          <w:spacing w:val="0"/>
          <w:sz w:val="24"/>
          <w:szCs w:val="24"/>
        </w:rPr>
        <w:t>416</w:t>
      </w:r>
      <w:r>
        <w:rPr>
          <w:sz w:val="24"/>
          <w:szCs w:val="24"/>
        </w:rPr>
        <w:t xml:space="preserve">  o celkové výměře </w:t>
      </w:r>
      <w:r>
        <w:rPr>
          <w:rFonts w:ascii="Segoe UI;Open Sans;Arial" w:hAnsi="Segoe UI;Open Sans;Arial"/>
          <w:b w:val="false"/>
          <w:i w:val="false"/>
          <w:caps w:val="false"/>
          <w:smallCaps w:val="false"/>
          <w:color w:val="000000"/>
          <w:spacing w:val="0"/>
          <w:sz w:val="24"/>
          <w:szCs w:val="24"/>
        </w:rPr>
        <w:t>2966</w:t>
      </w:r>
      <w:r>
        <w:rPr>
          <w:sz w:val="24"/>
          <w:szCs w:val="24"/>
        </w:rPr>
        <w:t xml:space="preserve"> </w:t>
      </w:r>
    </w:p>
    <w:p>
      <w:pPr>
        <w:pStyle w:val="Normal"/>
        <w:bidi w:val="0"/>
        <w:jc w:val="left"/>
        <w:rPr/>
      </w:pPr>
      <w:r>
        <w:rPr/>
        <w:t xml:space="preserve"> </w:t>
      </w:r>
      <w:r>
        <w:rPr/>
        <w:t xml:space="preserve">m2 – </w:t>
      </w:r>
      <w:r>
        <w:rPr/>
        <w:t>ovocný sad</w:t>
      </w:r>
      <w:r>
        <w:rPr/>
        <w:t>, v katastrálním území</w:t>
      </w:r>
      <w:r>
        <w:rPr>
          <w:shd w:fill="FFFFFF" w:val="clear"/>
        </w:rPr>
        <w:t xml:space="preserve"> </w:t>
      </w:r>
      <w:hyperlink r:id="rId2">
        <w:r>
          <w:rPr>
            <w:rStyle w:val="Internetovodkaz"/>
            <w:rFonts w:ascii="Segoe UI;Open Sans;Arial" w:hAnsi="Segoe UI;Open Sans;Arial"/>
            <w:b w:val="false"/>
            <w:i w:val="false"/>
            <w:caps w:val="false"/>
            <w:smallCaps w:val="false"/>
            <w:color w:val="000000"/>
            <w:spacing w:val="0"/>
            <w:sz w:val="24"/>
            <w:szCs w:val="24"/>
            <w:u w:val="none"/>
            <w:shd w:fill="FFFFFF" w:val="clear"/>
          </w:rPr>
          <w:t>Krchleby u Čáslavi [674443]</w:t>
        </w:r>
      </w:hyperlink>
      <w:r>
        <w:rPr/>
        <w:t>. (dále jen „pozemek“)</w:t>
      </w:r>
    </w:p>
    <w:p>
      <w:pPr>
        <w:pStyle w:val="Normal"/>
        <w:bidi w:val="0"/>
        <w:jc w:val="left"/>
        <w:rPr/>
      </w:pPr>
      <w:r>
        <w:rPr/>
      </w:r>
    </w:p>
    <w:p>
      <w:pPr>
        <w:pStyle w:val="Normal"/>
        <w:bidi w:val="0"/>
        <w:jc w:val="center"/>
        <w:rPr>
          <w:b/>
          <w:b/>
          <w:bCs/>
          <w:sz w:val="30"/>
          <w:szCs w:val="30"/>
        </w:rPr>
      </w:pPr>
      <w:r>
        <w:rPr>
          <w:b/>
          <w:bCs/>
          <w:sz w:val="30"/>
          <w:szCs w:val="30"/>
        </w:rPr>
      </w:r>
    </w:p>
    <w:p>
      <w:pPr>
        <w:pStyle w:val="Normal"/>
        <w:bidi w:val="0"/>
        <w:jc w:val="center"/>
        <w:rPr>
          <w:b/>
          <w:b/>
          <w:bCs/>
          <w:sz w:val="30"/>
          <w:szCs w:val="30"/>
        </w:rPr>
      </w:pPr>
      <w:r>
        <w:rPr>
          <w:b/>
          <w:bCs/>
          <w:sz w:val="30"/>
          <w:szCs w:val="30"/>
        </w:rPr>
        <w:t>II. Předmět pronájmu.</w:t>
      </w:r>
    </w:p>
    <w:p>
      <w:pPr>
        <w:pStyle w:val="Normal"/>
        <w:bidi w:val="0"/>
        <w:jc w:val="left"/>
        <w:rPr/>
      </w:pPr>
      <w:r>
        <w:rPr/>
      </w:r>
    </w:p>
    <w:p>
      <w:pPr>
        <w:pStyle w:val="Normal"/>
        <w:bidi w:val="0"/>
        <w:jc w:val="left"/>
        <w:rPr/>
      </w:pPr>
      <w:r>
        <w:rPr/>
        <w:t xml:space="preserve">1. Pronajímatel přenechává nájemci k užívání touto smlouvou část pozemku par. č. </w:t>
      </w:r>
      <w:r>
        <w:rPr/>
        <w:t>416</w:t>
      </w:r>
      <w:r>
        <w:rPr/>
        <w:t xml:space="preserve"> o výměře </w:t>
      </w:r>
      <w:r>
        <w:rPr/>
        <w:t>50</w:t>
      </w:r>
      <w:r>
        <w:rPr/>
        <w:t xml:space="preserve"> m 2. (dále jen „předmět nájmu“).</w:t>
      </w:r>
    </w:p>
    <w:p>
      <w:pPr>
        <w:pStyle w:val="Normal"/>
        <w:bidi w:val="0"/>
        <w:jc w:val="left"/>
        <w:rPr/>
      </w:pPr>
      <w:r>
        <w:rPr/>
        <w:t xml:space="preserve">Nájemce se zavazuje platit nájemné a užívat tento pozemek v souladu se zákonem a touto smlouvou. Rozsah pronajímaného pozemku je zakreslen na snímku pozemkové mapy, který je nedílnou součástí této smlouvy. </w:t>
      </w:r>
    </w:p>
    <w:p>
      <w:pPr>
        <w:pStyle w:val="Normal"/>
        <w:bidi w:val="0"/>
        <w:jc w:val="left"/>
        <w:rPr/>
      </w:pPr>
      <w:r>
        <w:rPr/>
      </w:r>
    </w:p>
    <w:p>
      <w:pPr>
        <w:pStyle w:val="Normal"/>
        <w:bidi w:val="0"/>
        <w:jc w:val="left"/>
        <w:rPr/>
      </w:pPr>
      <w:r>
        <w:rPr/>
        <w:t xml:space="preserve"> </w:t>
      </w:r>
      <w:r>
        <w:rPr/>
        <w:t xml:space="preserve">2. Pronajímatel takto přenechává nájemci předmět nájmu ke smluvenému užívání od 1. </w:t>
      </w:r>
      <w:r>
        <w:rPr/>
        <w:t>1</w:t>
      </w:r>
      <w:r>
        <w:rPr/>
        <w:t>2. 20</w:t>
      </w:r>
      <w:r>
        <w:rPr/>
        <w:t>22</w:t>
      </w:r>
      <w:r>
        <w:rPr/>
        <w:t xml:space="preserve"> na dobu neurčitou. </w:t>
      </w:r>
    </w:p>
    <w:p>
      <w:pPr>
        <w:pStyle w:val="Normal"/>
        <w:bidi w:val="0"/>
        <w:jc w:val="left"/>
        <w:rPr/>
      </w:pPr>
      <w:r>
        <w:rPr/>
      </w:r>
    </w:p>
    <w:p>
      <w:pPr>
        <w:pStyle w:val="Normal"/>
        <w:bidi w:val="0"/>
        <w:jc w:val="center"/>
        <w:rPr>
          <w:b/>
          <w:b/>
          <w:bCs/>
        </w:rPr>
      </w:pPr>
      <w:r>
        <w:rPr>
          <w:b/>
          <w:bCs/>
        </w:rPr>
        <w:t xml:space="preserve"> </w:t>
      </w:r>
      <w:r>
        <w:rPr>
          <w:b/>
          <w:bCs/>
        </w:rPr>
        <w:t xml:space="preserve">III. Nájemné </w:t>
      </w:r>
    </w:p>
    <w:p>
      <w:pPr>
        <w:pStyle w:val="Normal"/>
        <w:bidi w:val="0"/>
        <w:jc w:val="left"/>
        <w:rPr/>
      </w:pPr>
      <w:r>
        <w:rPr/>
      </w:r>
    </w:p>
    <w:p>
      <w:pPr>
        <w:pStyle w:val="Normal"/>
        <w:bidi w:val="0"/>
        <w:jc w:val="left"/>
        <w:rPr/>
      </w:pPr>
      <w:r>
        <w:rPr/>
      </w:r>
    </w:p>
    <w:p>
      <w:pPr>
        <w:pStyle w:val="Normal"/>
        <w:bidi w:val="0"/>
        <w:jc w:val="left"/>
        <w:rPr/>
      </w:pPr>
      <w:r>
        <w:rPr/>
        <w:t xml:space="preserve"> </w:t>
      </w:r>
    </w:p>
    <w:p>
      <w:pPr>
        <w:pStyle w:val="Normal"/>
        <w:bidi w:val="0"/>
        <w:jc w:val="left"/>
        <w:rPr/>
      </w:pPr>
      <w:r>
        <w:rPr/>
        <w:t>1. Roční nájemné z předmětu nájmu se stanovuje takto:</w:t>
      </w:r>
    </w:p>
    <w:p>
      <w:pPr>
        <w:pStyle w:val="Normal"/>
        <w:bidi w:val="0"/>
        <w:jc w:val="left"/>
        <w:rPr/>
      </w:pPr>
      <w:r>
        <w:rPr/>
        <w:t xml:space="preserve">Roční nájemné celkem Kč 1,--  Nájemné od 1. </w:t>
      </w:r>
      <w:r>
        <w:rPr/>
        <w:t>1</w:t>
      </w:r>
      <w:r>
        <w:rPr/>
        <w:t>2. 20</w:t>
      </w:r>
      <w:r>
        <w:rPr/>
        <w:t>22</w:t>
      </w:r>
      <w:r>
        <w:rPr/>
        <w:t xml:space="preserve"> Kč </w:t>
      </w:r>
      <w:r>
        <w:rPr/>
        <w:t>1,</w:t>
      </w:r>
      <w:r>
        <w:rPr/>
        <w:t xml:space="preserv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2. Nájemné z předmětu nájmu platí nájemce za kalendářní rok nejpozději k 1. březnu nebo platebním příkazem na účet č. ….. symbol 2131 a příjmení </w:t>
      </w:r>
      <w:r>
        <w:rPr/>
        <w:t>Airbank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IV. Stav předmětu nájmu</w:t>
      </w:r>
    </w:p>
    <w:p>
      <w:pPr>
        <w:pStyle w:val="Normal"/>
        <w:bidi w:val="0"/>
        <w:jc w:val="left"/>
        <w:rPr/>
      </w:pPr>
      <w:r>
        <w:rPr/>
      </w:r>
    </w:p>
    <w:p>
      <w:pPr>
        <w:pStyle w:val="Normal"/>
        <w:bidi w:val="0"/>
        <w:jc w:val="left"/>
        <w:rPr/>
      </w:pPr>
      <w:r>
        <w:rPr/>
      </w:r>
    </w:p>
    <w:p>
      <w:pPr>
        <w:pStyle w:val="Normal"/>
        <w:bidi w:val="0"/>
        <w:jc w:val="left"/>
        <w:rPr/>
      </w:pPr>
      <w:r>
        <w:rPr/>
        <w:t>1. Nájemce se důkladně seznámil s faktickým a právním stavem pozemku, souhlasí s ním, neshledává žádné vady předmětu nájmu a považuje jej za zcela vyhovující pro smluvené užívání. Nájemce se zavazuje užívat předmět nájmu ke smluvenému účelu, v případě pochybností v menším rozsahu. Případné změny pozemku způsobené povětrnostními vlivy a přírodními živly nebudou považovány za vadu předmětu nájmu a takové riziko změny nese nájemce.</w:t>
      </w:r>
    </w:p>
    <w:p>
      <w:pPr>
        <w:pStyle w:val="Normal"/>
        <w:bidi w:val="0"/>
        <w:jc w:val="left"/>
        <w:rPr/>
      </w:pPr>
      <w:r>
        <w:rPr/>
      </w:r>
    </w:p>
    <w:p>
      <w:pPr>
        <w:pStyle w:val="Normal"/>
        <w:bidi w:val="0"/>
        <w:jc w:val="left"/>
        <w:rPr/>
      </w:pPr>
      <w:r>
        <w:rPr/>
        <w:t>2</w:t>
      </w:r>
      <w:r>
        <w:rPr/>
        <w:t>. S nájmem pozemku není spojeno užívání žádné součásti pozemku ani žádného příslušenství.</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V. Práva a povinnosti smluvních stran</w:t>
      </w:r>
    </w:p>
    <w:p>
      <w:pPr>
        <w:pStyle w:val="Normal"/>
        <w:bidi w:val="0"/>
        <w:jc w:val="left"/>
        <w:rPr/>
      </w:pPr>
      <w:r>
        <w:rPr/>
      </w:r>
    </w:p>
    <w:p>
      <w:pPr>
        <w:pStyle w:val="Normal"/>
        <w:bidi w:val="0"/>
        <w:jc w:val="left"/>
        <w:rPr/>
      </w:pPr>
      <w:r>
        <w:rPr/>
        <w:t>1.  Nájemce nese riziko podstatné změny okolností ve smyslu § 1765 občanského zákoníku. 4. Nájemce je povinen pečovat o to, aby na pronajatém pozemku nevznikla škoda na zdraví, majetku, přírodě a životním prostředí a přebírá za případné vzniklé škody odpovědnost. Nájemce je povinen provádět běžnou údržbu předmětu nájmu a udržovat pozemek ve smyslu platných předpisů čistý, zejména zabraňovat zaplevelení.</w:t>
      </w:r>
    </w:p>
    <w:p>
      <w:pPr>
        <w:pStyle w:val="Normal"/>
        <w:bidi w:val="0"/>
        <w:jc w:val="left"/>
        <w:rPr/>
      </w:pPr>
      <w:r>
        <w:rPr/>
      </w:r>
    </w:p>
    <w:p>
      <w:pPr>
        <w:pStyle w:val="Normal"/>
        <w:bidi w:val="0"/>
        <w:jc w:val="left"/>
        <w:rPr/>
      </w:pPr>
      <w:r>
        <w:rPr/>
        <w:t>2</w:t>
      </w:r>
      <w:r>
        <w:rPr/>
        <w:t>. Nájemce je povinen chránit předmět nájmu před poškozením. Za škody, které budou způsobeny užíváním předmětu nájmu po dobu trvání smlouvy vůči třetím osobám, odpovídá nájemce. 8. Stejně tak nájemce nese odpovědnost za škody, které budou způsobeny na předmětu nájmu po dobu jejího trvání jednáním třetích osob.</w:t>
      </w:r>
    </w:p>
    <w:p>
      <w:pPr>
        <w:pStyle w:val="Normal"/>
        <w:bidi w:val="0"/>
        <w:jc w:val="left"/>
        <w:rPr/>
      </w:pPr>
      <w:r>
        <w:rPr/>
      </w:r>
    </w:p>
    <w:p>
      <w:pPr>
        <w:pStyle w:val="Normal"/>
        <w:bidi w:val="0"/>
        <w:jc w:val="left"/>
        <w:rPr/>
      </w:pPr>
      <w:r>
        <w:rPr/>
        <w:t>3</w:t>
      </w:r>
      <w:r>
        <w:rPr/>
        <w:t>. Nájemce není oprávněn pronajatý pozemek pronajmout nebo přenechat do užívání třetí osobě bez souhlasu pronajímatele. Pokud tak učiní je takováto podnájemní smlouva neplatná a porušení tohoto zákazu je považováno za hrubé porušení nájemní smlouvy.</w:t>
      </w:r>
    </w:p>
    <w:p>
      <w:pPr>
        <w:pStyle w:val="Normal"/>
        <w:bidi w:val="0"/>
        <w:jc w:val="left"/>
        <w:rPr/>
      </w:pPr>
      <w:r>
        <w:rPr/>
      </w:r>
    </w:p>
    <w:p>
      <w:pPr>
        <w:pStyle w:val="Normal"/>
        <w:bidi w:val="0"/>
        <w:jc w:val="left"/>
        <w:rPr/>
      </w:pPr>
      <w:r>
        <w:rPr/>
        <w:t>4</w:t>
      </w:r>
      <w:r>
        <w:rPr/>
        <w:t>. Nájemce odpovídá i za škody způsobené osobami, kterým umožnil přístup na pronajatý pozemek a za poškození pronajatého pozemku, neodpovídá za náhodu.</w:t>
      </w:r>
    </w:p>
    <w:p>
      <w:pPr>
        <w:pStyle w:val="Normal"/>
        <w:bidi w:val="0"/>
        <w:jc w:val="left"/>
        <w:rPr/>
      </w:pPr>
      <w:r>
        <w:rPr/>
        <w:t>¨</w:t>
      </w:r>
    </w:p>
    <w:p>
      <w:pPr>
        <w:pStyle w:val="Normal"/>
        <w:bidi w:val="0"/>
        <w:jc w:val="left"/>
        <w:rPr/>
      </w:pPr>
      <w:r>
        <w:rPr/>
      </w:r>
    </w:p>
    <w:p>
      <w:pPr>
        <w:pStyle w:val="Normal"/>
        <w:bidi w:val="0"/>
        <w:jc w:val="center"/>
        <w:rPr>
          <w:b/>
          <w:b/>
          <w:bCs/>
        </w:rPr>
      </w:pPr>
      <w:r>
        <w:rPr>
          <w:b/>
          <w:bCs/>
        </w:rPr>
        <w:t>VI. Ukončení smlouvy.</w:t>
      </w:r>
    </w:p>
    <w:p>
      <w:pPr>
        <w:pStyle w:val="Normal"/>
        <w:bidi w:val="0"/>
        <w:jc w:val="left"/>
        <w:rPr/>
      </w:pPr>
      <w:r>
        <w:rPr/>
      </w:r>
    </w:p>
    <w:p>
      <w:pPr>
        <w:pStyle w:val="Normal"/>
        <w:bidi w:val="0"/>
        <w:jc w:val="left"/>
        <w:rPr/>
      </w:pPr>
      <w:r>
        <w:rPr/>
        <w:t>1. Nájemní vztah končí z těchto důvodů:</w:t>
      </w:r>
    </w:p>
    <w:p>
      <w:pPr>
        <w:pStyle w:val="Normal"/>
        <w:bidi w:val="0"/>
        <w:jc w:val="left"/>
        <w:rPr/>
      </w:pPr>
      <w:r>
        <w:rPr/>
        <w:t xml:space="preserve">a) Dohodou pronajímatele a nájemce. </w:t>
      </w:r>
    </w:p>
    <w:p>
      <w:pPr>
        <w:pStyle w:val="Normal"/>
        <w:bidi w:val="0"/>
        <w:jc w:val="left"/>
        <w:rPr/>
      </w:pPr>
      <w:r>
        <w:rPr/>
      </w:r>
    </w:p>
    <w:p>
      <w:pPr>
        <w:pStyle w:val="Normal"/>
        <w:bidi w:val="0"/>
        <w:jc w:val="left"/>
        <w:rPr/>
      </w:pPr>
      <w:r>
        <w:rPr/>
      </w:r>
    </w:p>
    <w:p>
      <w:pPr>
        <w:pStyle w:val="Normal"/>
        <w:bidi w:val="0"/>
        <w:jc w:val="left"/>
        <w:rPr/>
      </w:pPr>
      <w:r>
        <w:rPr/>
        <w:t xml:space="preserve">2. </w:t>
      </w:r>
      <w:r>
        <w:rPr/>
        <w:t>O vrácení předmětu nájmu sepíší smluvní strany předávací protokol.</w:t>
      </w:r>
    </w:p>
    <w:p>
      <w:pPr>
        <w:pStyle w:val="Normal"/>
        <w:bidi w:val="0"/>
        <w:jc w:val="left"/>
        <w:rPr/>
      </w:pPr>
      <w:r>
        <w:rPr/>
      </w:r>
    </w:p>
    <w:p>
      <w:pPr>
        <w:pStyle w:val="Normal"/>
        <w:bidi w:val="0"/>
        <w:jc w:val="center"/>
        <w:rPr>
          <w:b/>
          <w:b/>
          <w:bCs/>
        </w:rPr>
      </w:pPr>
      <w:r>
        <w:rPr>
          <w:b/>
          <w:bCs/>
        </w:rPr>
        <w:t>VII. Závěrečná ustanovení</w:t>
      </w:r>
    </w:p>
    <w:p>
      <w:pPr>
        <w:pStyle w:val="Normal"/>
        <w:bidi w:val="0"/>
        <w:jc w:val="center"/>
        <w:rPr>
          <w:b/>
          <w:b/>
          <w:bCs/>
        </w:rPr>
      </w:pPr>
      <w:r>
        <w:rPr>
          <w:b/>
          <w:bCs/>
        </w:rPr>
      </w:r>
    </w:p>
    <w:p>
      <w:pPr>
        <w:pStyle w:val="Normal"/>
        <w:bidi w:val="0"/>
        <w:jc w:val="left"/>
        <w:rPr>
          <w:b w:val="false"/>
          <w:b w:val="false"/>
          <w:bCs w:val="false"/>
        </w:rPr>
      </w:pPr>
      <w:r>
        <w:rPr>
          <w:b w:val="false"/>
          <w:bCs w:val="false"/>
        </w:rPr>
        <w:t>1. Smlouva se vypisuje ve třech vyhotoveních, z nichž jedno obdrží nájemce a dvě slouží potřebám pronajímatele.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2. </w:t>
      </w:r>
      <w:r>
        <w:rPr>
          <w:b w:val="false"/>
          <w:bCs w:val="false"/>
        </w:rPr>
        <w:t>Smlouva je platná a pro smluvní strany závazná dnem podpisu. Smlouvu lze měnit po vzájemné dohodě smluvních stran, a to pouze formou písemných číslovaných dodatků.</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3. </w:t>
      </w:r>
      <w:r>
        <w:rPr>
          <w:b w:val="false"/>
          <w:bCs w:val="false"/>
        </w:rPr>
        <w:t>Smluvní strany se dohodly, že nájemní právo sjednané dle této smlouvy zapisovat do veřejného seznamu vedeného příslušným katastrem nemovitostí nebudou.</w:t>
      </w:r>
    </w:p>
    <w:p>
      <w:pPr>
        <w:pStyle w:val="Normal"/>
        <w:bidi w:val="0"/>
        <w:jc w:val="left"/>
        <w:rPr>
          <w:b w:val="false"/>
          <w:b w:val="false"/>
          <w:bCs w:val="false"/>
        </w:rPr>
      </w:pPr>
      <w:r>
        <w:rPr>
          <w:b w:val="false"/>
          <w:bCs w:val="false"/>
        </w:rPr>
      </w:r>
    </w:p>
    <w:p>
      <w:pPr>
        <w:pStyle w:val="Normal"/>
        <w:bidi w:val="0"/>
        <w:jc w:val="left"/>
        <w:rPr/>
      </w:pPr>
      <w:r>
        <w:rPr>
          <w:b w:val="false"/>
          <w:bCs w:val="false"/>
        </w:rPr>
        <w:t>4.</w:t>
      </w:r>
      <w:r>
        <w:rPr/>
        <w:t xml:space="preserve">Pronajímatel a nájemce shodně prohlašují, že si tuto smlouvu před jejím podpisem přečetli, že byla uzavřena po vzájemném projednání podle jejich pravé a svobodné vůle, určitě, vážně a srozumitelně, nikoliv v tísni a za nápadně nevýhodných podmínek. </w:t>
      </w:r>
    </w:p>
    <w:p>
      <w:pPr>
        <w:pStyle w:val="Normal"/>
        <w:bidi w:val="0"/>
        <w:jc w:val="left"/>
        <w:rPr/>
      </w:pPr>
      <w:r>
        <w:rPr/>
      </w:r>
    </w:p>
    <w:p>
      <w:pPr>
        <w:pStyle w:val="Normal"/>
        <w:bidi w:val="0"/>
        <w:jc w:val="left"/>
        <w:rPr/>
      </w:pPr>
      <w:r>
        <w:rPr/>
        <w:t>Krchleby 1.12.2022                                                                                     Krchleby …………</w:t>
      </w:r>
    </w:p>
    <w:p>
      <w:pPr>
        <w:pStyle w:val="Normal"/>
        <w:bidi w:val="0"/>
        <w:jc w:val="left"/>
        <w:rPr/>
      </w:pPr>
      <w:r>
        <w:rPr/>
      </w:r>
    </w:p>
    <w:p>
      <w:pPr>
        <w:pStyle w:val="Normal"/>
        <w:bidi w:val="0"/>
        <w:jc w:val="left"/>
        <w:rPr/>
      </w:pPr>
      <w:r>
        <w:rPr/>
      </w:r>
    </w:p>
    <w:p>
      <w:pPr>
        <w:pStyle w:val="Normal"/>
        <w:bidi w:val="0"/>
        <w:jc w:val="left"/>
        <w:rPr/>
      </w:pPr>
      <w:r>
        <w:rPr/>
        <w:t xml:space="preserve">Pronajímatel:                                                                                                Nájemce: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_________________                                                                              ____________________</w:t>
      </w:r>
    </w:p>
    <w:p>
      <w:pPr>
        <w:pStyle w:val="Normal"/>
        <w:bidi w:val="0"/>
        <w:jc w:val="left"/>
        <w:rPr/>
      </w:pPr>
      <w:r>
        <w:rPr/>
        <w:t>předseda Václav Sahula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Verdana">
    <w:altName w:val="sans-serif"/>
    <w:charset w:val="ee"/>
    <w:family w:val="auto"/>
    <w:pitch w:val="default"/>
  </w:font>
  <w:font w:name="arial">
    <w:altName w:val="sans-serif"/>
    <w:charset w:val="ee"/>
    <w:family w:val="auto"/>
    <w:pitch w:val="default"/>
  </w:font>
  <w:font w:name="Segoe UI">
    <w:altName w:val="Open Sans"/>
    <w:charset w:val="ee"/>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ahlizenidokn.cuzk.cz/VyberKatastrInfo.aspx?encrypted=NAHL~3mD4qNaHN4V8WUYQx-vuv3wyZs3PdZJJSdmOnAc_V235pclstJ5BZhr2XYf5SAQk3p0AYJtsvQrhODo7Xv46X3nDfd7ycYvKjUHkBFlglpwFsyb3Nwo7VUUJMUja-Nm_p-V-nZZGutKmr3RK_ZDdU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LibreOffice/7.0.2.2$Windows_X86_64 LibreOffice_project/8349ace3c3162073abd90d81fd06dcfb6b36b994</Application>
  <Pages>3</Pages>
  <Words>603</Words>
  <Characters>3418</Characters>
  <CharactersWithSpaces>4402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2022-11-18T20:24:53Z</dcterms:created>
  <dc:creator/>
  <dc:description/>
  <dc:language>cs-CZ</dc:language>
  <cp:lastModifiedBy/>
  <dcterms:modified xsi:type="dcterms:W3CDTF">2022-11-18T22:13:10Z</dcterms:modified>
  <cp:revision>1</cp:revision>
  <dc:subject/>
  <dc:title/>
</cp:coreProperties>
</file>